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4CD5" w:rsidRPr="006E21F1" w:rsidRDefault="008B4CD5" w:rsidP="006E21F1">
      <w:pPr>
        <w:spacing w:after="0" w:line="480" w:lineRule="auto"/>
        <w:rPr>
          <w:rFonts w:ascii="Times New Roman" w:hAnsi="Times New Roman" w:cs="Times New Roman"/>
          <w:b/>
          <w:sz w:val="24"/>
          <w:szCs w:val="24"/>
        </w:rPr>
      </w:pPr>
    </w:p>
    <w:p w:rsidR="008B4CD5" w:rsidRPr="006E21F1" w:rsidRDefault="008B4CD5" w:rsidP="006E21F1">
      <w:pPr>
        <w:spacing w:after="0" w:line="480" w:lineRule="auto"/>
        <w:rPr>
          <w:rFonts w:ascii="Times New Roman" w:hAnsi="Times New Roman" w:cs="Times New Roman"/>
          <w:b/>
          <w:sz w:val="24"/>
          <w:szCs w:val="24"/>
        </w:rPr>
      </w:pPr>
    </w:p>
    <w:p w:rsidR="008B4CD5" w:rsidRPr="006E21F1" w:rsidRDefault="008B4CD5" w:rsidP="006E21F1">
      <w:pPr>
        <w:spacing w:after="0" w:line="480" w:lineRule="auto"/>
        <w:rPr>
          <w:rFonts w:ascii="Times New Roman" w:hAnsi="Times New Roman" w:cs="Times New Roman"/>
          <w:b/>
          <w:sz w:val="24"/>
          <w:szCs w:val="24"/>
        </w:rPr>
      </w:pPr>
    </w:p>
    <w:p w:rsidR="008B4CD5" w:rsidRPr="006E21F1" w:rsidRDefault="008B4CD5" w:rsidP="006E21F1">
      <w:pPr>
        <w:spacing w:after="0" w:line="480" w:lineRule="auto"/>
        <w:rPr>
          <w:rFonts w:ascii="Times New Roman" w:hAnsi="Times New Roman" w:cs="Times New Roman"/>
          <w:b/>
          <w:sz w:val="24"/>
          <w:szCs w:val="24"/>
        </w:rPr>
      </w:pPr>
    </w:p>
    <w:p w:rsidR="008B4CD5" w:rsidRPr="006E21F1" w:rsidRDefault="008B4CD5" w:rsidP="006E21F1">
      <w:pPr>
        <w:spacing w:after="0" w:line="480" w:lineRule="auto"/>
        <w:jc w:val="center"/>
        <w:rPr>
          <w:rFonts w:ascii="Times New Roman" w:hAnsi="Times New Roman" w:cs="Times New Roman"/>
          <w:b/>
          <w:sz w:val="24"/>
          <w:szCs w:val="24"/>
        </w:rPr>
      </w:pPr>
      <w:r w:rsidRPr="006E21F1">
        <w:rPr>
          <w:rFonts w:ascii="Times New Roman" w:hAnsi="Times New Roman" w:cs="Times New Roman"/>
          <w:b/>
          <w:sz w:val="24"/>
          <w:szCs w:val="24"/>
        </w:rPr>
        <w:t>The need for a Universal Health Coverage in the U.S</w:t>
      </w:r>
    </w:p>
    <w:p w:rsidR="008B4CD5" w:rsidRPr="006E21F1" w:rsidRDefault="008B4CD5" w:rsidP="006E21F1">
      <w:pPr>
        <w:spacing w:after="0" w:line="480" w:lineRule="auto"/>
        <w:rPr>
          <w:rFonts w:ascii="Times New Roman" w:hAnsi="Times New Roman" w:cs="Times New Roman"/>
          <w:b/>
          <w:sz w:val="24"/>
          <w:szCs w:val="24"/>
        </w:rPr>
      </w:pPr>
    </w:p>
    <w:p w:rsidR="008B4CD5" w:rsidRPr="006E21F1" w:rsidRDefault="008B4CD5" w:rsidP="006E21F1">
      <w:pPr>
        <w:spacing w:after="0" w:line="480" w:lineRule="auto"/>
        <w:rPr>
          <w:rFonts w:ascii="Times New Roman" w:hAnsi="Times New Roman" w:cs="Times New Roman"/>
          <w:b/>
          <w:sz w:val="24"/>
          <w:szCs w:val="24"/>
        </w:rPr>
      </w:pPr>
    </w:p>
    <w:p w:rsidR="008B4CD5" w:rsidRPr="006E21F1" w:rsidRDefault="008B4CD5" w:rsidP="006E21F1">
      <w:pPr>
        <w:spacing w:after="0" w:line="480" w:lineRule="auto"/>
        <w:rPr>
          <w:rFonts w:ascii="Times New Roman" w:hAnsi="Times New Roman" w:cs="Times New Roman"/>
          <w:b/>
          <w:sz w:val="24"/>
          <w:szCs w:val="24"/>
        </w:rPr>
      </w:pPr>
    </w:p>
    <w:p w:rsidR="008B4CD5" w:rsidRPr="006E21F1" w:rsidRDefault="008B4CD5" w:rsidP="006E21F1">
      <w:pPr>
        <w:spacing w:after="0" w:line="480" w:lineRule="auto"/>
        <w:jc w:val="center"/>
        <w:rPr>
          <w:rFonts w:ascii="Times New Roman" w:eastAsia="Calibri" w:hAnsi="Times New Roman" w:cs="Times New Roman"/>
          <w:sz w:val="24"/>
          <w:szCs w:val="24"/>
        </w:rPr>
      </w:pPr>
      <w:r w:rsidRPr="006E21F1">
        <w:rPr>
          <w:rFonts w:ascii="Times New Roman" w:eastAsia="Calibri" w:hAnsi="Times New Roman" w:cs="Times New Roman"/>
          <w:b/>
          <w:sz w:val="24"/>
          <w:szCs w:val="24"/>
        </w:rPr>
        <w:t>Names</w:t>
      </w:r>
    </w:p>
    <w:p w:rsidR="008B4CD5" w:rsidRPr="006E21F1" w:rsidRDefault="008B4CD5" w:rsidP="006E21F1">
      <w:pPr>
        <w:spacing w:after="0" w:line="480" w:lineRule="auto"/>
        <w:jc w:val="center"/>
        <w:rPr>
          <w:rFonts w:ascii="Times New Roman" w:eastAsia="Calibri" w:hAnsi="Times New Roman" w:cs="Times New Roman"/>
          <w:b/>
          <w:sz w:val="24"/>
          <w:szCs w:val="24"/>
        </w:rPr>
      </w:pPr>
      <w:r w:rsidRPr="006E21F1">
        <w:rPr>
          <w:rFonts w:ascii="Times New Roman" w:eastAsia="Calibri" w:hAnsi="Times New Roman" w:cs="Times New Roman"/>
          <w:b/>
          <w:sz w:val="24"/>
          <w:szCs w:val="24"/>
        </w:rPr>
        <w:t>Department</w:t>
      </w:r>
    </w:p>
    <w:p w:rsidR="008B4CD5" w:rsidRPr="006E21F1" w:rsidRDefault="008B4CD5" w:rsidP="006E21F1">
      <w:pPr>
        <w:spacing w:after="0" w:line="480" w:lineRule="auto"/>
        <w:jc w:val="center"/>
        <w:rPr>
          <w:rFonts w:ascii="Times New Roman" w:eastAsia="Calibri" w:hAnsi="Times New Roman" w:cs="Times New Roman"/>
          <w:b/>
          <w:sz w:val="24"/>
          <w:szCs w:val="24"/>
        </w:rPr>
      </w:pPr>
      <w:r w:rsidRPr="006E21F1">
        <w:rPr>
          <w:rFonts w:ascii="Times New Roman" w:eastAsia="Calibri" w:hAnsi="Times New Roman" w:cs="Times New Roman"/>
          <w:b/>
          <w:sz w:val="24"/>
          <w:szCs w:val="24"/>
        </w:rPr>
        <w:t>Course Code and Name</w:t>
      </w:r>
    </w:p>
    <w:p w:rsidR="008B4CD5" w:rsidRPr="006E21F1" w:rsidRDefault="008B4CD5" w:rsidP="006E21F1">
      <w:pPr>
        <w:spacing w:after="0" w:line="480" w:lineRule="auto"/>
        <w:jc w:val="center"/>
        <w:rPr>
          <w:rFonts w:ascii="Times New Roman" w:eastAsia="Calibri" w:hAnsi="Times New Roman" w:cs="Times New Roman"/>
          <w:b/>
          <w:sz w:val="24"/>
          <w:szCs w:val="24"/>
        </w:rPr>
      </w:pPr>
      <w:r w:rsidRPr="006E21F1">
        <w:rPr>
          <w:rFonts w:ascii="Times New Roman" w:eastAsia="Calibri" w:hAnsi="Times New Roman" w:cs="Times New Roman"/>
          <w:b/>
          <w:sz w:val="24"/>
          <w:szCs w:val="24"/>
        </w:rPr>
        <w:t>Instructor's Name</w:t>
      </w:r>
    </w:p>
    <w:p w:rsidR="008B4CD5" w:rsidRPr="006E21F1" w:rsidRDefault="008B4CD5" w:rsidP="006E21F1">
      <w:pPr>
        <w:spacing w:after="0" w:line="480" w:lineRule="auto"/>
        <w:jc w:val="center"/>
        <w:rPr>
          <w:rFonts w:ascii="Times New Roman" w:eastAsia="Calibri" w:hAnsi="Times New Roman" w:cs="Times New Roman"/>
          <w:b/>
          <w:sz w:val="24"/>
          <w:szCs w:val="24"/>
        </w:rPr>
      </w:pPr>
      <w:r w:rsidRPr="006E21F1">
        <w:rPr>
          <w:rFonts w:ascii="Times New Roman" w:eastAsia="Calibri" w:hAnsi="Times New Roman" w:cs="Times New Roman"/>
          <w:b/>
          <w:sz w:val="24"/>
          <w:szCs w:val="24"/>
        </w:rPr>
        <w:t>Date</w:t>
      </w:r>
    </w:p>
    <w:p w:rsidR="008B4CD5" w:rsidRPr="006E21F1" w:rsidRDefault="008B4CD5" w:rsidP="006E21F1">
      <w:pPr>
        <w:spacing w:after="0"/>
        <w:rPr>
          <w:rFonts w:ascii="Times New Roman" w:eastAsia="Times New Roman" w:hAnsi="Times New Roman" w:cs="Times New Roman"/>
          <w:sz w:val="24"/>
          <w:szCs w:val="24"/>
        </w:rPr>
      </w:pPr>
      <w:r w:rsidRPr="006E21F1">
        <w:rPr>
          <w:rFonts w:ascii="Times New Roman" w:hAnsi="Times New Roman" w:cs="Times New Roman"/>
          <w:sz w:val="24"/>
          <w:szCs w:val="24"/>
        </w:rPr>
        <w:br w:type="page"/>
      </w:r>
    </w:p>
    <w:p w:rsidR="003A5288" w:rsidRPr="006E21F1" w:rsidRDefault="001E6B21" w:rsidP="006E21F1">
      <w:pPr>
        <w:pStyle w:val="NormalWeb"/>
        <w:spacing w:before="0" w:beforeAutospacing="0" w:after="0" w:afterAutospacing="0" w:line="480" w:lineRule="auto"/>
      </w:pPr>
      <w:r w:rsidRPr="006E21F1">
        <w:lastRenderedPageBreak/>
        <w:t>[ Date ]</w:t>
      </w:r>
    </w:p>
    <w:p w:rsidR="003A5288" w:rsidRPr="006E21F1" w:rsidRDefault="001E6B21" w:rsidP="006E21F1">
      <w:pPr>
        <w:pStyle w:val="NormalWeb"/>
        <w:spacing w:before="0" w:beforeAutospacing="0" w:after="0" w:afterAutospacing="0" w:line="480" w:lineRule="auto"/>
      </w:pPr>
      <w:r w:rsidRPr="006E21F1">
        <w:t>Dear [ Representative / Senator ]:</w:t>
      </w:r>
    </w:p>
    <w:p w:rsidR="00025D21" w:rsidRPr="006E21F1" w:rsidRDefault="001E6B21" w:rsidP="006E21F1">
      <w:pPr>
        <w:pStyle w:val="NormalWeb"/>
        <w:spacing w:before="0" w:beforeAutospacing="0" w:after="0" w:afterAutospacing="0" w:line="480" w:lineRule="auto"/>
        <w:ind w:firstLine="720"/>
      </w:pPr>
      <w:r w:rsidRPr="006E21F1">
        <w:t>According to the available statistics, more than 29 million American citizens-disproportionately the Blacks, Hispanics, and the low-income earners remain to be uninsured</w:t>
      </w:r>
      <w:r w:rsidR="006E21F1">
        <w:t xml:space="preserve"> (</w:t>
      </w:r>
      <w:r w:rsidR="006E21F1">
        <w:rPr>
          <w:rFonts w:eastAsia="Arial Unicode MS"/>
          <w:color w:val="000000"/>
          <w:shd w:val="clear" w:color="auto" w:fill="FFFFFF"/>
        </w:rPr>
        <w:t xml:space="preserve">Glassman, </w:t>
      </w:r>
      <w:r w:rsidR="006E21F1" w:rsidRPr="006E21F1">
        <w:rPr>
          <w:rFonts w:eastAsia="Arial Unicode MS"/>
          <w:color w:val="000000"/>
          <w:shd w:val="clear" w:color="auto" w:fill="FFFFFF"/>
        </w:rPr>
        <w:t>2017)</w:t>
      </w:r>
      <w:r w:rsidRPr="006E21F1">
        <w:t xml:space="preserve">. Consequently, they do not have ready </w:t>
      </w:r>
      <w:r w:rsidRPr="006E21F1">
        <w:t>access to health care services, which has resulted in unnecessary deaths,  relatively increases morbidity among the severely, as well as chronically ill, in addition to resulting in higher costs. Such a situation can be considered not only immoral but also</w:t>
      </w:r>
      <w:r w:rsidRPr="006E21F1">
        <w:t xml:space="preserve"> intolerable.</w:t>
      </w:r>
    </w:p>
    <w:p w:rsidR="00137798" w:rsidRPr="006E21F1" w:rsidRDefault="001E6B21" w:rsidP="006E21F1">
      <w:pPr>
        <w:pStyle w:val="NormalWeb"/>
        <w:spacing w:before="0" w:beforeAutospacing="0" w:after="0" w:afterAutospacing="0" w:line="480" w:lineRule="auto"/>
        <w:ind w:firstLine="360"/>
      </w:pPr>
      <w:r w:rsidRPr="006E21F1">
        <w:t>It is in that line that I write to you as one of the concerned voters from your state to urge you to call upon the United States Congress to prioritize enacting bipartisan legislation which is meant to assure access to health care without any</w:t>
      </w:r>
      <w:r w:rsidRPr="006E21F1">
        <w:t xml:space="preserve"> barriers to basic, affordable, high-quality health care for each American citizen. In particular, I urge the Congress to:</w:t>
      </w:r>
    </w:p>
    <w:p w:rsidR="001400D5" w:rsidRPr="006E21F1" w:rsidRDefault="001E6B21" w:rsidP="006E21F1">
      <w:pPr>
        <w:pStyle w:val="NormalWeb"/>
        <w:numPr>
          <w:ilvl w:val="0"/>
          <w:numId w:val="2"/>
        </w:numPr>
        <w:spacing w:before="0" w:beforeAutospacing="0" w:after="0" w:afterAutospacing="0" w:line="480" w:lineRule="auto"/>
      </w:pPr>
      <w:r w:rsidRPr="006E21F1">
        <w:rPr>
          <w:b/>
        </w:rPr>
        <w:t xml:space="preserve">Introduce a health care system within which the costs, risks, and responsibility get shared by all. </w:t>
      </w:r>
      <w:r w:rsidRPr="006E21F1">
        <w:t>It is evident that our country ha</w:t>
      </w:r>
      <w:r w:rsidRPr="006E21F1">
        <w:t>s sufficient health care resources for all, in the event we all share them equitably, recognize limits, and be committed to being health caretakers.  There is the need to learn from other developed nations that have exemplary records of facilitating access</w:t>
      </w:r>
      <w:r w:rsidRPr="006E21F1">
        <w:t xml:space="preserve"> to health care to all their citizens and controlling costs. Within such countries, health care is treated as a fundamental human right, which plays a great role in binding the society together.  The privileged assist in shouldering the cost for the less p</w:t>
      </w:r>
      <w:r w:rsidRPr="006E21F1">
        <w:t>rivileged, and health care costs are controlled with some sort of cooperative bargaining power</w:t>
      </w:r>
      <w:r w:rsidR="006E21F1">
        <w:t xml:space="preserve"> (</w:t>
      </w:r>
      <w:r w:rsidR="006E21F1">
        <w:rPr>
          <w:rFonts w:eastAsia="Arial Unicode MS"/>
          <w:color w:val="000000"/>
          <w:shd w:val="clear" w:color="auto" w:fill="FFFFFF"/>
        </w:rPr>
        <w:t xml:space="preserve">Glassman, </w:t>
      </w:r>
      <w:r w:rsidR="006E21F1" w:rsidRPr="006E21F1">
        <w:rPr>
          <w:rFonts w:eastAsia="Arial Unicode MS"/>
          <w:color w:val="000000"/>
          <w:shd w:val="clear" w:color="auto" w:fill="FFFFFF"/>
        </w:rPr>
        <w:t>2017)</w:t>
      </w:r>
      <w:r w:rsidRPr="006E21F1">
        <w:t xml:space="preserve">. </w:t>
      </w:r>
    </w:p>
    <w:p w:rsidR="001400D5" w:rsidRPr="006E21F1" w:rsidRDefault="001E6B21" w:rsidP="006E21F1">
      <w:pPr>
        <w:pStyle w:val="NormalWeb"/>
        <w:numPr>
          <w:ilvl w:val="0"/>
          <w:numId w:val="2"/>
        </w:numPr>
        <w:spacing w:before="0" w:beforeAutospacing="0" w:after="0" w:afterAutospacing="0" w:line="480" w:lineRule="auto"/>
      </w:pPr>
      <w:r w:rsidRPr="006E21F1">
        <w:rPr>
          <w:b/>
        </w:rPr>
        <w:t>Eradicate financial along with health status as health care access barriers.</w:t>
      </w:r>
      <w:r w:rsidRPr="006E21F1">
        <w:t xml:space="preserve"> In respect to my faith tradition, it is recommendable to have special care extende</w:t>
      </w:r>
      <w:r w:rsidRPr="006E21F1">
        <w:t xml:space="preserve">d to the weakest, as </w:t>
      </w:r>
      <w:r w:rsidRPr="006E21F1">
        <w:lastRenderedPageBreak/>
        <w:t>well as highly vulnerable society members. The provision of universal health care makes the United States join other first world nations in offering basic and affordable health care for each person.</w:t>
      </w:r>
    </w:p>
    <w:p w:rsidR="003A5288" w:rsidRPr="006E21F1" w:rsidRDefault="001E6B21" w:rsidP="006E21F1">
      <w:pPr>
        <w:pStyle w:val="NormalWeb"/>
        <w:numPr>
          <w:ilvl w:val="0"/>
          <w:numId w:val="2"/>
        </w:numPr>
        <w:spacing w:before="0" w:beforeAutospacing="0" w:after="0" w:afterAutospacing="0" w:line="480" w:lineRule="auto"/>
      </w:pPr>
      <w:r w:rsidRPr="006E21F1">
        <w:rPr>
          <w:b/>
        </w:rPr>
        <w:t>Augment public health systems for pu</w:t>
      </w:r>
      <w:r w:rsidRPr="006E21F1">
        <w:rPr>
          <w:b/>
        </w:rPr>
        <w:t>rposes of creating health communities.</w:t>
      </w:r>
      <w:r w:rsidRPr="006E21F1">
        <w:t xml:space="preserve"> </w:t>
      </w:r>
      <w:r w:rsidR="004E5573" w:rsidRPr="006E21F1">
        <w:t xml:space="preserve">So as to effect long-lasting improvement within our country's overall health, an </w:t>
      </w:r>
      <w:r w:rsidR="00295B80" w:rsidRPr="006E21F1">
        <w:t>increase in accessibility to health care services has to be accompanied by improvement in public health and reduction of poverty. The public health measures are set to assist in eliminating unhealthy environmental factors, offer education and enticements to healthy lifestyle choices, in addition to creating awareness within the public regarding the effectiveness along with the efficiency of the proposed health care measures.</w:t>
      </w:r>
    </w:p>
    <w:p w:rsidR="00295B80" w:rsidRPr="006E21F1" w:rsidRDefault="001E6B21" w:rsidP="006E21F1">
      <w:pPr>
        <w:pStyle w:val="NormalWeb"/>
        <w:numPr>
          <w:ilvl w:val="0"/>
          <w:numId w:val="2"/>
        </w:numPr>
        <w:spacing w:before="0" w:beforeAutospacing="0" w:after="0" w:afterAutospacing="0" w:line="480" w:lineRule="auto"/>
      </w:pPr>
      <w:r w:rsidRPr="006E21F1">
        <w:rPr>
          <w:b/>
        </w:rPr>
        <w:t xml:space="preserve">Support, as well as strengthen public insurance programs that target the vulnerable populations while enacting comprehensive reforms. </w:t>
      </w:r>
      <w:r w:rsidRPr="006E21F1">
        <w:t xml:space="preserve">Programs like </w:t>
      </w:r>
      <w:r w:rsidR="008957E8" w:rsidRPr="006E21F1">
        <w:t xml:space="preserve">Medicaid </w:t>
      </w:r>
      <w:r w:rsidR="00FA7E5A" w:rsidRPr="006E21F1">
        <w:t>and SCHIP</w:t>
      </w:r>
      <w:r w:rsidR="008957E8" w:rsidRPr="006E21F1">
        <w:t xml:space="preserve"> (State Children's Health Insurance Program) presently offer health coverage to around 50 million Americans, inclusive of children and mature low-income earners, the aged, together with the disabled.  However, it occurs that a great number of Americans in need of coverage do not qualify, whereas the majority of the state programs fail to cover the needed services</w:t>
      </w:r>
      <w:r w:rsidR="006E21F1">
        <w:t xml:space="preserve"> (</w:t>
      </w:r>
      <w:r w:rsidR="006E21F1">
        <w:rPr>
          <w:rFonts w:eastAsia="Arial Unicode MS"/>
          <w:color w:val="000000"/>
          <w:shd w:val="clear" w:color="auto" w:fill="FFFFFF"/>
        </w:rPr>
        <w:t xml:space="preserve">Heitkamp, </w:t>
      </w:r>
      <w:r w:rsidR="006E21F1" w:rsidRPr="006E21F1">
        <w:rPr>
          <w:rFonts w:eastAsia="Arial Unicode MS"/>
          <w:color w:val="000000"/>
          <w:shd w:val="clear" w:color="auto" w:fill="FFFFFF"/>
        </w:rPr>
        <w:t>2019)</w:t>
      </w:r>
      <w:r w:rsidR="00FA7E5A" w:rsidRPr="006E21F1">
        <w:t>.</w:t>
      </w:r>
    </w:p>
    <w:p w:rsidR="00D86DC4" w:rsidRPr="006E21F1" w:rsidRDefault="001E6B21" w:rsidP="006E21F1">
      <w:pPr>
        <w:pStyle w:val="NormalWeb"/>
        <w:numPr>
          <w:ilvl w:val="0"/>
          <w:numId w:val="2"/>
        </w:numPr>
        <w:spacing w:before="0" w:beforeAutospacing="0" w:after="0" w:afterAutospacing="0" w:line="480" w:lineRule="auto"/>
        <w:rPr>
          <w:b/>
        </w:rPr>
      </w:pPr>
      <w:r w:rsidRPr="006E21F1">
        <w:rPr>
          <w:b/>
        </w:rPr>
        <w:t xml:space="preserve">Openly address quality, efficiency, and limits issues. </w:t>
      </w:r>
      <w:r w:rsidRPr="006E21F1">
        <w:t>The health care delivery quality is currently</w:t>
      </w:r>
      <w:r w:rsidR="0098376D" w:rsidRPr="006E21F1">
        <w:t xml:space="preserve"> profoundly uneven, even for the individuals under insurance coverage and a significant percentage of health costs are as a result of administration, redundant tests, and </w:t>
      </w:r>
      <w:r w:rsidRPr="006E21F1">
        <w:t>advertisements</w:t>
      </w:r>
      <w:r w:rsidR="0098376D" w:rsidRPr="006E21F1">
        <w:t>.</w:t>
      </w:r>
      <w:r w:rsidRPr="006E21F1">
        <w:t xml:space="preserve"> There is no program that covers all medical procedures or treatments that are needed. </w:t>
      </w:r>
    </w:p>
    <w:p w:rsidR="00FA7E5A" w:rsidRPr="006E21F1" w:rsidRDefault="001E6B21" w:rsidP="006E21F1">
      <w:pPr>
        <w:pStyle w:val="NormalWeb"/>
        <w:spacing w:before="0" w:beforeAutospacing="0" w:after="0" w:afterAutospacing="0" w:line="480" w:lineRule="auto"/>
      </w:pPr>
      <w:r w:rsidRPr="006E21F1">
        <w:lastRenderedPageBreak/>
        <w:t>As a staunch Christian,  I have the perception that a health care system that is</w:t>
      </w:r>
      <w:r w:rsidRPr="006E21F1">
        <w:t xml:space="preserve"> biblically-compatible will celebrate God's generosity in providing our country with many resources,  assuring enough for all once shared equitably; promote the wellbeing of the whole community, and cater for the needs of the less privileged. </w:t>
      </w:r>
      <w:r w:rsidR="0098376D" w:rsidRPr="006E21F1">
        <w:t xml:space="preserve">  </w:t>
      </w:r>
    </w:p>
    <w:p w:rsidR="005E2874" w:rsidRPr="006E21F1" w:rsidRDefault="001E6B21" w:rsidP="006E21F1">
      <w:pPr>
        <w:pStyle w:val="NormalWeb"/>
        <w:spacing w:before="0" w:beforeAutospacing="0" w:after="0" w:afterAutospacing="0" w:line="480" w:lineRule="auto"/>
      </w:pPr>
      <w:r w:rsidRPr="006E21F1">
        <w:t>Sincerely,</w:t>
      </w:r>
    </w:p>
    <w:p w:rsidR="005E2874" w:rsidRPr="006E21F1" w:rsidRDefault="001E6B21" w:rsidP="006E21F1">
      <w:pPr>
        <w:pStyle w:val="NormalWeb"/>
        <w:spacing w:before="0" w:beforeAutospacing="0" w:after="0" w:afterAutospacing="0" w:line="480" w:lineRule="auto"/>
      </w:pPr>
      <w:r w:rsidRPr="006E21F1">
        <w:t>[ Your Name ]</w:t>
      </w:r>
    </w:p>
    <w:p w:rsidR="008B4CD5" w:rsidRPr="006E21F1" w:rsidRDefault="008B4CD5" w:rsidP="006E21F1">
      <w:pPr>
        <w:spacing w:after="0"/>
        <w:rPr>
          <w:rFonts w:ascii="Times New Roman" w:hAnsi="Times New Roman" w:cs="Times New Roman"/>
          <w:sz w:val="24"/>
          <w:szCs w:val="24"/>
        </w:rPr>
      </w:pPr>
      <w:r w:rsidRPr="006E21F1">
        <w:rPr>
          <w:rFonts w:ascii="Times New Roman" w:hAnsi="Times New Roman" w:cs="Times New Roman"/>
          <w:sz w:val="24"/>
          <w:szCs w:val="24"/>
        </w:rPr>
        <w:br w:type="page"/>
      </w:r>
    </w:p>
    <w:p w:rsidR="004459BD" w:rsidRPr="006E21F1" w:rsidRDefault="008B4CD5" w:rsidP="006E21F1">
      <w:pPr>
        <w:spacing w:after="0" w:line="480" w:lineRule="auto"/>
        <w:jc w:val="center"/>
        <w:rPr>
          <w:rFonts w:ascii="Times New Roman" w:hAnsi="Times New Roman" w:cs="Times New Roman"/>
          <w:b/>
          <w:sz w:val="24"/>
          <w:szCs w:val="24"/>
        </w:rPr>
      </w:pPr>
      <w:r w:rsidRPr="006E21F1">
        <w:rPr>
          <w:rFonts w:ascii="Times New Roman" w:hAnsi="Times New Roman" w:cs="Times New Roman"/>
          <w:b/>
          <w:sz w:val="24"/>
          <w:szCs w:val="24"/>
        </w:rPr>
        <w:lastRenderedPageBreak/>
        <w:t>References</w:t>
      </w:r>
    </w:p>
    <w:p w:rsidR="008B4CD5" w:rsidRPr="006E21F1" w:rsidRDefault="003045EF" w:rsidP="006E21F1">
      <w:pPr>
        <w:spacing w:after="0" w:line="480" w:lineRule="auto"/>
        <w:rPr>
          <w:rFonts w:ascii="Times New Roman" w:eastAsia="Arial Unicode MS" w:hAnsi="Times New Roman" w:cs="Times New Roman"/>
          <w:color w:val="000000"/>
          <w:sz w:val="24"/>
          <w:szCs w:val="24"/>
          <w:shd w:val="clear" w:color="auto" w:fill="FFFFFF"/>
        </w:rPr>
      </w:pPr>
      <w:r w:rsidRPr="006E21F1">
        <w:rPr>
          <w:rFonts w:ascii="Times New Roman" w:eastAsia="Arial Unicode MS" w:hAnsi="Times New Roman" w:cs="Times New Roman"/>
          <w:color w:val="000000"/>
          <w:sz w:val="24"/>
          <w:szCs w:val="24"/>
          <w:shd w:val="clear" w:color="auto" w:fill="FFFFFF"/>
        </w:rPr>
        <w:t>Glassman, A. (2017). </w:t>
      </w:r>
      <w:r w:rsidRPr="006E21F1">
        <w:rPr>
          <w:rFonts w:ascii="Times New Roman" w:eastAsia="Arial Unicode MS" w:hAnsi="Times New Roman" w:cs="Times New Roman"/>
          <w:i/>
          <w:iCs/>
          <w:color w:val="000000"/>
          <w:sz w:val="24"/>
          <w:szCs w:val="24"/>
          <w:shd w:val="clear" w:color="auto" w:fill="FFFFFF"/>
        </w:rPr>
        <w:t>What's In</w:t>
      </w:r>
      <w:r w:rsidRPr="006E21F1">
        <w:rPr>
          <w:rFonts w:ascii="Times New Roman" w:eastAsia="Arial Unicode MS" w:hAnsi="Times New Roman" w:cs="Times New Roman"/>
          <w:color w:val="000000"/>
          <w:sz w:val="24"/>
          <w:szCs w:val="24"/>
          <w:shd w:val="clear" w:color="auto" w:fill="FFFFFF"/>
        </w:rPr>
        <w:t>. Washington DC: Brookings Institution Press.</w:t>
      </w:r>
    </w:p>
    <w:p w:rsidR="006E21F1" w:rsidRPr="006E21F1" w:rsidRDefault="006E21F1" w:rsidP="006E21F1">
      <w:pPr>
        <w:spacing w:after="0" w:line="480" w:lineRule="auto"/>
        <w:rPr>
          <w:rFonts w:ascii="Times New Roman" w:hAnsi="Times New Roman" w:cs="Times New Roman"/>
          <w:b/>
          <w:sz w:val="24"/>
          <w:szCs w:val="24"/>
        </w:rPr>
      </w:pPr>
      <w:r w:rsidRPr="006E21F1">
        <w:rPr>
          <w:rFonts w:ascii="Times New Roman" w:eastAsia="Arial Unicode MS" w:hAnsi="Times New Roman" w:cs="Times New Roman"/>
          <w:color w:val="000000"/>
          <w:sz w:val="24"/>
          <w:szCs w:val="24"/>
          <w:shd w:val="clear" w:color="auto" w:fill="FFFFFF"/>
        </w:rPr>
        <w:t>Heitkamp, K. L. (2019). </w:t>
      </w:r>
      <w:r w:rsidRPr="006E21F1">
        <w:rPr>
          <w:rFonts w:ascii="Times New Roman" w:eastAsia="Arial Unicode MS" w:hAnsi="Times New Roman" w:cs="Times New Roman"/>
          <w:i/>
          <w:iCs/>
          <w:color w:val="000000"/>
          <w:sz w:val="24"/>
          <w:szCs w:val="24"/>
          <w:shd w:val="clear" w:color="auto" w:fill="FFFFFF"/>
        </w:rPr>
        <w:t>Universal health care</w:t>
      </w:r>
      <w:r w:rsidRPr="006E21F1">
        <w:rPr>
          <w:rFonts w:ascii="Times New Roman" w:eastAsia="Arial Unicode MS" w:hAnsi="Times New Roman" w:cs="Times New Roman"/>
          <w:color w:val="000000"/>
          <w:sz w:val="24"/>
          <w:szCs w:val="24"/>
          <w:shd w:val="clear" w:color="auto" w:fill="FFFFFF"/>
        </w:rPr>
        <w:t>. New York : Greenhaven Publishing</w:t>
      </w:r>
    </w:p>
    <w:p w:rsidR="008B4CD5" w:rsidRPr="006E21F1" w:rsidRDefault="008B4CD5" w:rsidP="006E21F1">
      <w:pPr>
        <w:spacing w:after="0" w:line="480" w:lineRule="auto"/>
        <w:jc w:val="center"/>
        <w:rPr>
          <w:rFonts w:ascii="Times New Roman" w:hAnsi="Times New Roman" w:cs="Times New Roman"/>
          <w:sz w:val="24"/>
          <w:szCs w:val="24"/>
        </w:rPr>
      </w:pPr>
    </w:p>
    <w:sectPr w:rsidR="008B4CD5" w:rsidRPr="006E21F1" w:rsidSect="004E13C9">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E6B21" w:rsidRDefault="001E6B21" w:rsidP="008B4CD5">
      <w:pPr>
        <w:spacing w:after="0" w:line="240" w:lineRule="auto"/>
      </w:pPr>
      <w:r>
        <w:separator/>
      </w:r>
    </w:p>
  </w:endnote>
  <w:endnote w:type="continuationSeparator" w:id="1">
    <w:p w:rsidR="001E6B21" w:rsidRDefault="001E6B21" w:rsidP="008B4C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E6B21" w:rsidRDefault="001E6B21" w:rsidP="008B4CD5">
      <w:pPr>
        <w:spacing w:after="0" w:line="240" w:lineRule="auto"/>
      </w:pPr>
      <w:r>
        <w:separator/>
      </w:r>
    </w:p>
  </w:footnote>
  <w:footnote w:type="continuationSeparator" w:id="1">
    <w:p w:rsidR="001E6B21" w:rsidRDefault="001E6B21" w:rsidP="008B4C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10996"/>
      <w:docPartObj>
        <w:docPartGallery w:val="Page Numbers (Top of Page)"/>
        <w:docPartUnique/>
      </w:docPartObj>
    </w:sdtPr>
    <w:sdtContent>
      <w:p w:rsidR="008B4CD5" w:rsidRDefault="008B4CD5">
        <w:pPr>
          <w:pStyle w:val="Header"/>
          <w:jc w:val="right"/>
        </w:pPr>
        <w:r w:rsidRPr="008B4CD5">
          <w:rPr>
            <w:rFonts w:ascii="Times New Roman" w:hAnsi="Times New Roman" w:cs="Times New Roman"/>
            <w:sz w:val="24"/>
            <w:szCs w:val="24"/>
          </w:rPr>
          <w:fldChar w:fldCharType="begin"/>
        </w:r>
        <w:r w:rsidRPr="008B4CD5">
          <w:rPr>
            <w:rFonts w:ascii="Times New Roman" w:hAnsi="Times New Roman" w:cs="Times New Roman"/>
            <w:sz w:val="24"/>
            <w:szCs w:val="24"/>
          </w:rPr>
          <w:instrText xml:space="preserve"> PAGE   \* MERGEFORMAT </w:instrText>
        </w:r>
        <w:r w:rsidRPr="008B4CD5">
          <w:rPr>
            <w:rFonts w:ascii="Times New Roman" w:hAnsi="Times New Roman" w:cs="Times New Roman"/>
            <w:sz w:val="24"/>
            <w:szCs w:val="24"/>
          </w:rPr>
          <w:fldChar w:fldCharType="separate"/>
        </w:r>
        <w:r w:rsidR="0060282E">
          <w:rPr>
            <w:rFonts w:ascii="Times New Roman" w:hAnsi="Times New Roman" w:cs="Times New Roman"/>
            <w:noProof/>
            <w:sz w:val="24"/>
            <w:szCs w:val="24"/>
          </w:rPr>
          <w:t>3</w:t>
        </w:r>
        <w:r w:rsidRPr="008B4CD5">
          <w:rPr>
            <w:rFonts w:ascii="Times New Roman" w:hAnsi="Times New Roman" w:cs="Times New Roman"/>
            <w:sz w:val="24"/>
            <w:szCs w:val="24"/>
          </w:rPr>
          <w:fldChar w:fldCharType="end"/>
        </w:r>
      </w:p>
    </w:sdtContent>
  </w:sdt>
  <w:p w:rsidR="008B4CD5" w:rsidRDefault="008B4CD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4517A6"/>
    <w:multiLevelType w:val="multilevel"/>
    <w:tmpl w:val="D1983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BB000D5"/>
    <w:multiLevelType w:val="hybridMultilevel"/>
    <w:tmpl w:val="9D0EB9B8"/>
    <w:lvl w:ilvl="0" w:tplc="51663B10">
      <w:start w:val="1"/>
      <w:numFmt w:val="decimal"/>
      <w:lvlText w:val="%1."/>
      <w:lvlJc w:val="left"/>
      <w:pPr>
        <w:ind w:left="720" w:hanging="360"/>
      </w:pPr>
      <w:rPr>
        <w:rFonts w:hint="default"/>
      </w:rPr>
    </w:lvl>
    <w:lvl w:ilvl="1" w:tplc="23641A1C" w:tentative="1">
      <w:start w:val="1"/>
      <w:numFmt w:val="lowerLetter"/>
      <w:lvlText w:val="%2."/>
      <w:lvlJc w:val="left"/>
      <w:pPr>
        <w:ind w:left="1440" w:hanging="360"/>
      </w:pPr>
    </w:lvl>
    <w:lvl w:ilvl="2" w:tplc="EB7C9760" w:tentative="1">
      <w:start w:val="1"/>
      <w:numFmt w:val="lowerRoman"/>
      <w:lvlText w:val="%3."/>
      <w:lvlJc w:val="right"/>
      <w:pPr>
        <w:ind w:left="2160" w:hanging="180"/>
      </w:pPr>
    </w:lvl>
    <w:lvl w:ilvl="3" w:tplc="B06EDAAC" w:tentative="1">
      <w:start w:val="1"/>
      <w:numFmt w:val="decimal"/>
      <w:lvlText w:val="%4."/>
      <w:lvlJc w:val="left"/>
      <w:pPr>
        <w:ind w:left="2880" w:hanging="360"/>
      </w:pPr>
    </w:lvl>
    <w:lvl w:ilvl="4" w:tplc="82046D34" w:tentative="1">
      <w:start w:val="1"/>
      <w:numFmt w:val="lowerLetter"/>
      <w:lvlText w:val="%5."/>
      <w:lvlJc w:val="left"/>
      <w:pPr>
        <w:ind w:left="3600" w:hanging="360"/>
      </w:pPr>
    </w:lvl>
    <w:lvl w:ilvl="5" w:tplc="D108A6E4" w:tentative="1">
      <w:start w:val="1"/>
      <w:numFmt w:val="lowerRoman"/>
      <w:lvlText w:val="%6."/>
      <w:lvlJc w:val="right"/>
      <w:pPr>
        <w:ind w:left="4320" w:hanging="180"/>
      </w:pPr>
    </w:lvl>
    <w:lvl w:ilvl="6" w:tplc="2468F256" w:tentative="1">
      <w:start w:val="1"/>
      <w:numFmt w:val="decimal"/>
      <w:lvlText w:val="%7."/>
      <w:lvlJc w:val="left"/>
      <w:pPr>
        <w:ind w:left="5040" w:hanging="360"/>
      </w:pPr>
    </w:lvl>
    <w:lvl w:ilvl="7" w:tplc="78CCCD1E" w:tentative="1">
      <w:start w:val="1"/>
      <w:numFmt w:val="lowerLetter"/>
      <w:lvlText w:val="%8."/>
      <w:lvlJc w:val="left"/>
      <w:pPr>
        <w:ind w:left="5760" w:hanging="360"/>
      </w:pPr>
    </w:lvl>
    <w:lvl w:ilvl="8" w:tplc="9B44F1A6"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D5BB3"/>
    <w:rsid w:val="00025D21"/>
    <w:rsid w:val="000D2AC4"/>
    <w:rsid w:val="00137798"/>
    <w:rsid w:val="001400D5"/>
    <w:rsid w:val="001E6B21"/>
    <w:rsid w:val="001F70CA"/>
    <w:rsid w:val="00295B80"/>
    <w:rsid w:val="003045EF"/>
    <w:rsid w:val="003A5288"/>
    <w:rsid w:val="004459BD"/>
    <w:rsid w:val="004E13C9"/>
    <w:rsid w:val="004E5573"/>
    <w:rsid w:val="005E2874"/>
    <w:rsid w:val="0060282E"/>
    <w:rsid w:val="006E21F1"/>
    <w:rsid w:val="008957E8"/>
    <w:rsid w:val="008B4CD5"/>
    <w:rsid w:val="0098376D"/>
    <w:rsid w:val="00A9677D"/>
    <w:rsid w:val="00AD5BB3"/>
    <w:rsid w:val="00B45276"/>
    <w:rsid w:val="00C45175"/>
    <w:rsid w:val="00D86DC4"/>
    <w:rsid w:val="00FA7E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13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D5BB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D5BB3"/>
    <w:rPr>
      <w:b/>
      <w:bCs/>
    </w:rPr>
  </w:style>
  <w:style w:type="paragraph" w:styleId="Header">
    <w:name w:val="header"/>
    <w:basedOn w:val="Normal"/>
    <w:link w:val="HeaderChar"/>
    <w:uiPriority w:val="99"/>
    <w:unhideWhenUsed/>
    <w:rsid w:val="008B4C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4CD5"/>
  </w:style>
  <w:style w:type="paragraph" w:styleId="Footer">
    <w:name w:val="footer"/>
    <w:basedOn w:val="Normal"/>
    <w:link w:val="FooterChar"/>
    <w:uiPriority w:val="99"/>
    <w:semiHidden/>
    <w:unhideWhenUsed/>
    <w:rsid w:val="008B4C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4C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Grey</dc:creator>
  <cp:lastModifiedBy>Grey</cp:lastModifiedBy>
  <cp:revision>2</cp:revision>
  <dcterms:created xsi:type="dcterms:W3CDTF">2021-01-23T10:51:00Z</dcterms:created>
  <dcterms:modified xsi:type="dcterms:W3CDTF">2021-01-23T10:51:00Z</dcterms:modified>
</cp:coreProperties>
</file>